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6E9390" w14:textId="7A8AFB09" w:rsidR="00854AD8" w:rsidRDefault="00174372" w:rsidP="00397853">
      <w:pPr>
        <w:spacing w:after="0" w:line="360" w:lineRule="auto"/>
        <w:jc w:val="center"/>
        <w:rPr>
          <w:lang w:val="az-Latn-AZ"/>
        </w:rPr>
      </w:pPr>
      <w:r>
        <w:rPr>
          <w:lang w:val="az-Latn-AZ"/>
        </w:rPr>
        <w:t>ŞAHMAT OYUNUNDA ŞAH OLAN ŞAGİRDLƏR</w:t>
      </w:r>
    </w:p>
    <w:p w14:paraId="4A627191" w14:textId="28BBB0E6" w:rsidR="005A4A94" w:rsidRDefault="00EF2906" w:rsidP="00397853">
      <w:pPr>
        <w:spacing w:before="240" w:after="0" w:line="360" w:lineRule="auto"/>
        <w:ind w:firstLine="567"/>
        <w:jc w:val="both"/>
        <w:rPr>
          <w:lang w:val="az-Latn-AZ"/>
        </w:rPr>
      </w:pPr>
      <w:r>
        <w:rPr>
          <w:lang w:val="az-Latn-AZ"/>
        </w:rPr>
        <w:t>Bu dəfə</w:t>
      </w:r>
      <w:r w:rsidR="005A4A94">
        <w:rPr>
          <w:lang w:val="az-Latn-AZ"/>
        </w:rPr>
        <w:t xml:space="preserve"> 2013-cü ildə ABŞ</w:t>
      </w:r>
      <w:r>
        <w:rPr>
          <w:lang w:val="az-Latn-AZ"/>
        </w:rPr>
        <w:t>-də</w:t>
      </w:r>
      <w:r w:rsidR="005A4A94">
        <w:rPr>
          <w:lang w:val="az-Latn-AZ"/>
        </w:rPr>
        <w:t xml:space="preserve"> </w:t>
      </w:r>
      <w:r w:rsidRPr="00EF2906">
        <w:rPr>
          <w:lang w:val="az-Latn-AZ"/>
        </w:rPr>
        <w:t xml:space="preserve">bioqrafik dram janrında </w:t>
      </w:r>
      <w:r w:rsidR="005A4A94">
        <w:rPr>
          <w:lang w:val="az-Latn-AZ"/>
        </w:rPr>
        <w:t>çəkil</w:t>
      </w:r>
      <w:r w:rsidR="00854AD8">
        <w:rPr>
          <w:lang w:val="az-Latn-AZ"/>
        </w:rPr>
        <w:t>ən</w:t>
      </w:r>
      <w:r w:rsidR="005A4A94">
        <w:rPr>
          <w:lang w:val="az-Latn-AZ"/>
        </w:rPr>
        <w:t xml:space="preserve"> “Bir </w:t>
      </w:r>
      <w:r w:rsidR="00174372">
        <w:rPr>
          <w:lang w:val="az-Latn-AZ"/>
        </w:rPr>
        <w:t xml:space="preserve">şahın </w:t>
      </w:r>
      <w:r w:rsidR="005A4A94">
        <w:rPr>
          <w:lang w:val="az-Latn-AZ"/>
        </w:rPr>
        <w:t>həyatı”</w:t>
      </w:r>
      <w:r>
        <w:rPr>
          <w:lang w:val="az-Latn-AZ"/>
        </w:rPr>
        <w:t xml:space="preserve"> (“</w:t>
      </w:r>
      <w:r w:rsidRPr="00EF2906">
        <w:rPr>
          <w:lang w:val="az-Latn-AZ"/>
        </w:rPr>
        <w:t>Life of a King</w:t>
      </w:r>
      <w:r>
        <w:rPr>
          <w:lang w:val="az-Latn-AZ"/>
        </w:rPr>
        <w:t>”)</w:t>
      </w:r>
      <w:r w:rsidR="00397853">
        <w:rPr>
          <w:lang w:val="az-Latn-AZ"/>
        </w:rPr>
        <w:t xml:space="preserve"> </w:t>
      </w:r>
      <w:r>
        <w:rPr>
          <w:lang w:val="az-Latn-AZ"/>
        </w:rPr>
        <w:t>filmini təhlil edəcəyik</w:t>
      </w:r>
      <w:r w:rsidR="005A4A94">
        <w:rPr>
          <w:lang w:val="az-Latn-AZ"/>
        </w:rPr>
        <w:t xml:space="preserve">. Gerçək hadisələr əsasında lentə alınan əsər </w:t>
      </w:r>
      <w:r>
        <w:rPr>
          <w:lang w:val="az-Latn-AZ"/>
        </w:rPr>
        <w:t>Yucin Broun adlı şəxsin</w:t>
      </w:r>
      <w:r w:rsidR="005A4A94">
        <w:rPr>
          <w:lang w:val="az-Latn-AZ"/>
        </w:rPr>
        <w:t xml:space="preserve"> hekayəsini əks etdirir. Film çox sadə süjet xətti çərçivəsində uşaq psixologiyası və pedaqogikanın </w:t>
      </w:r>
      <w:r>
        <w:rPr>
          <w:lang w:val="az-Latn-AZ"/>
        </w:rPr>
        <w:t xml:space="preserve">əsas </w:t>
      </w:r>
      <w:r w:rsidR="005A4A94">
        <w:rPr>
          <w:lang w:val="az-Latn-AZ"/>
        </w:rPr>
        <w:t>mübahisə doğuran aspektlərinə çox dərin və ətraflı yanaşması ilə seçilir.</w:t>
      </w:r>
    </w:p>
    <w:p w14:paraId="105E9110" w14:textId="36BE4EE0" w:rsidR="004667DA" w:rsidRDefault="005108FE" w:rsidP="00397853">
      <w:pPr>
        <w:spacing w:after="0" w:line="360" w:lineRule="auto"/>
        <w:ind w:firstLine="567"/>
        <w:jc w:val="both"/>
        <w:rPr>
          <w:lang w:val="az-Latn-AZ"/>
        </w:rPr>
      </w:pPr>
      <w:r w:rsidRPr="005108FE">
        <w:rPr>
          <w:lang w:val="az-Latn-AZ"/>
        </w:rPr>
        <w:t>A</w:t>
      </w:r>
      <w:r w:rsidR="00854AD8">
        <w:rPr>
          <w:lang w:val="az-Latn-AZ"/>
        </w:rPr>
        <w:t>BŞ-nin</w:t>
      </w:r>
      <w:r w:rsidR="00397853">
        <w:rPr>
          <w:lang w:val="az-Latn-AZ"/>
        </w:rPr>
        <w:t xml:space="preserve"> </w:t>
      </w:r>
      <w:r>
        <w:rPr>
          <w:lang w:val="az-Latn-AZ"/>
        </w:rPr>
        <w:t xml:space="preserve">Vaşinqton şəhərində </w:t>
      </w:r>
      <w:r w:rsidR="00EF2906">
        <w:rPr>
          <w:lang w:val="az-Latn-AZ"/>
        </w:rPr>
        <w:t>yaşay</w:t>
      </w:r>
      <w:r w:rsidR="00854AD8">
        <w:rPr>
          <w:lang w:val="az-Latn-AZ"/>
        </w:rPr>
        <w:t>an Yucin</w:t>
      </w:r>
      <w:r>
        <w:rPr>
          <w:lang w:val="az-Latn-AZ"/>
        </w:rPr>
        <w:t xml:space="preserve"> </w:t>
      </w:r>
      <w:r w:rsidR="00EF2906" w:rsidRPr="00EF2906">
        <w:rPr>
          <w:lang w:val="az-Latn-AZ"/>
        </w:rPr>
        <w:t>qaradərili cinayətkar qrupun lideri</w:t>
      </w:r>
      <w:r w:rsidR="00EF2906">
        <w:rPr>
          <w:lang w:val="az-Latn-AZ"/>
        </w:rPr>
        <w:t xml:space="preserve"> </w:t>
      </w:r>
      <w:r w:rsidR="00854AD8">
        <w:rPr>
          <w:lang w:val="az-Latn-AZ"/>
        </w:rPr>
        <w:t>kimi</w:t>
      </w:r>
      <w:r w:rsidR="00397853">
        <w:rPr>
          <w:lang w:val="az-Latn-AZ"/>
        </w:rPr>
        <w:t xml:space="preserve"> </w:t>
      </w:r>
      <w:r>
        <w:rPr>
          <w:lang w:val="az-Latn-AZ"/>
        </w:rPr>
        <w:t>uzun illər</w:t>
      </w:r>
      <w:r w:rsidR="00397853">
        <w:rPr>
          <w:lang w:val="az-Latn-AZ"/>
        </w:rPr>
        <w:t xml:space="preserve"> </w:t>
      </w:r>
      <w:r>
        <w:rPr>
          <w:lang w:val="az-Latn-AZ"/>
        </w:rPr>
        <w:t xml:space="preserve">həbsdə </w:t>
      </w:r>
      <w:r w:rsidR="00EF2906">
        <w:rPr>
          <w:lang w:val="az-Latn-AZ"/>
        </w:rPr>
        <w:t xml:space="preserve">yatıb </w:t>
      </w:r>
      <w:r>
        <w:rPr>
          <w:lang w:val="az-Latn-AZ"/>
        </w:rPr>
        <w:t>və azadlığa çıxdıqdan sonra yaşadığı məhəlləyə qayıd</w:t>
      </w:r>
      <w:r w:rsidR="00DE20BB">
        <w:rPr>
          <w:lang w:val="az-Latn-AZ"/>
        </w:rPr>
        <w:t>ıb</w:t>
      </w:r>
      <w:r>
        <w:rPr>
          <w:lang w:val="az-Latn-AZ"/>
        </w:rPr>
        <w:t xml:space="preserve">. O, həbsdə olduğu </w:t>
      </w:r>
      <w:r w:rsidR="0006743D">
        <w:rPr>
          <w:lang w:val="az-Latn-AZ"/>
        </w:rPr>
        <w:t>müddətdə</w:t>
      </w:r>
      <w:r>
        <w:rPr>
          <w:lang w:val="az-Latn-AZ"/>
        </w:rPr>
        <w:t xml:space="preserve"> şahmat oynamağı öyrən</w:t>
      </w:r>
      <w:r w:rsidR="00DE20BB">
        <w:rPr>
          <w:lang w:val="az-Latn-AZ"/>
        </w:rPr>
        <w:t>ib</w:t>
      </w:r>
      <w:r>
        <w:rPr>
          <w:lang w:val="az-Latn-AZ"/>
        </w:rPr>
        <w:t xml:space="preserve"> və oyunun </w:t>
      </w:r>
      <w:r w:rsidR="00174372">
        <w:rPr>
          <w:lang w:val="az-Latn-AZ"/>
        </w:rPr>
        <w:t xml:space="preserve">əsas </w:t>
      </w:r>
      <w:r>
        <w:rPr>
          <w:lang w:val="az-Latn-AZ"/>
        </w:rPr>
        <w:t>fəlsəfəsi ilə həyatın axarı arasında bir qanunauyğunluq görə</w:t>
      </w:r>
      <w:r w:rsidR="00DE20BB">
        <w:rPr>
          <w:lang w:val="az-Latn-AZ"/>
        </w:rPr>
        <w:t>rək</w:t>
      </w:r>
      <w:r w:rsidR="00397853">
        <w:rPr>
          <w:lang w:val="az-Latn-AZ"/>
        </w:rPr>
        <w:t xml:space="preserve"> </w:t>
      </w:r>
      <w:r>
        <w:rPr>
          <w:lang w:val="az-Latn-AZ"/>
        </w:rPr>
        <w:t>öz</w:t>
      </w:r>
      <w:r w:rsidR="00DE20BB">
        <w:rPr>
          <w:lang w:val="az-Latn-AZ"/>
        </w:rPr>
        <w:t>ünü anlamağa başlayıb</w:t>
      </w:r>
      <w:r>
        <w:rPr>
          <w:lang w:val="az-Latn-AZ"/>
        </w:rPr>
        <w:t>. Məhəlləsinə geri dön</w:t>
      </w:r>
      <w:r w:rsidR="00DE20BB">
        <w:rPr>
          <w:lang w:val="az-Latn-AZ"/>
        </w:rPr>
        <w:t>ən</w:t>
      </w:r>
      <w:r>
        <w:rPr>
          <w:lang w:val="az-Latn-AZ"/>
        </w:rPr>
        <w:t xml:space="preserve">dən sonra öz övladları ilə münasibətlərdə problemlərlə </w:t>
      </w:r>
      <w:r w:rsidR="00DE20BB">
        <w:rPr>
          <w:lang w:val="az-Latn-AZ"/>
        </w:rPr>
        <w:t xml:space="preserve">yanaşı, </w:t>
      </w:r>
      <w:r>
        <w:rPr>
          <w:lang w:val="az-Latn-AZ"/>
        </w:rPr>
        <w:t>eyni bölgənin digər gənclərinin də sosial və pedaqoji çətinlikləri ilə üz</w:t>
      </w:r>
      <w:r w:rsidR="00DE20BB">
        <w:rPr>
          <w:lang w:val="az-Latn-AZ"/>
        </w:rPr>
        <w:t>-</w:t>
      </w:r>
      <w:r>
        <w:rPr>
          <w:lang w:val="az-Latn-AZ"/>
        </w:rPr>
        <w:t>üzə qal</w:t>
      </w:r>
      <w:r w:rsidR="00DE20BB">
        <w:rPr>
          <w:lang w:val="az-Latn-AZ"/>
        </w:rPr>
        <w:t>ıb</w:t>
      </w:r>
      <w:r>
        <w:rPr>
          <w:lang w:val="az-Latn-AZ"/>
        </w:rPr>
        <w:t>, bu problemləri həll etmək üçün</w:t>
      </w:r>
      <w:r w:rsidR="00397853">
        <w:rPr>
          <w:lang w:val="az-Latn-AZ"/>
        </w:rPr>
        <w:t xml:space="preserve"> </w:t>
      </w:r>
      <w:r>
        <w:rPr>
          <w:lang w:val="az-Latn-AZ"/>
        </w:rPr>
        <w:t>mübarizə</w:t>
      </w:r>
      <w:r w:rsidR="00DE20BB">
        <w:rPr>
          <w:lang w:val="az-Latn-AZ"/>
        </w:rPr>
        <w:t>yə</w:t>
      </w:r>
      <w:r>
        <w:rPr>
          <w:lang w:val="az-Latn-AZ"/>
        </w:rPr>
        <w:t xml:space="preserve"> başla</w:t>
      </w:r>
      <w:r w:rsidR="00DE20BB">
        <w:rPr>
          <w:lang w:val="az-Latn-AZ"/>
        </w:rPr>
        <w:t>yıb</w:t>
      </w:r>
      <w:r>
        <w:rPr>
          <w:lang w:val="az-Latn-AZ"/>
        </w:rPr>
        <w:t xml:space="preserve">. </w:t>
      </w:r>
      <w:r w:rsidR="0006743D">
        <w:rPr>
          <w:lang w:val="az-Latn-AZ"/>
        </w:rPr>
        <w:t xml:space="preserve">Açdığı </w:t>
      </w:r>
      <w:r>
        <w:rPr>
          <w:lang w:val="az-Latn-AZ"/>
        </w:rPr>
        <w:t>“The Big Chair Chess</w:t>
      </w:r>
      <w:r w:rsidR="000F5CA0">
        <w:rPr>
          <w:lang w:val="az-Latn-AZ"/>
        </w:rPr>
        <w:t xml:space="preserve"> Club” </w:t>
      </w:r>
      <w:r w:rsidR="00DE20BB">
        <w:rPr>
          <w:lang w:val="az-Latn-AZ"/>
        </w:rPr>
        <w:t xml:space="preserve">adlı </w:t>
      </w:r>
      <w:r w:rsidR="000F5CA0">
        <w:rPr>
          <w:lang w:val="az-Latn-AZ"/>
        </w:rPr>
        <w:t xml:space="preserve">şahmat klubu </w:t>
      </w:r>
      <w:r w:rsidR="00DE20BB">
        <w:rPr>
          <w:lang w:val="az-Latn-AZ"/>
        </w:rPr>
        <w:t xml:space="preserve">onun </w:t>
      </w:r>
      <w:r w:rsidR="000F5CA0">
        <w:rPr>
          <w:lang w:val="az-Latn-AZ"/>
        </w:rPr>
        <w:t>mübarizə</w:t>
      </w:r>
      <w:r w:rsidR="0006743D">
        <w:rPr>
          <w:lang w:val="az-Latn-AZ"/>
        </w:rPr>
        <w:t>si</w:t>
      </w:r>
      <w:r w:rsidR="000F5CA0">
        <w:rPr>
          <w:lang w:val="az-Latn-AZ"/>
        </w:rPr>
        <w:t>nin həm simvolu, həm də əsas mərkəzi</w:t>
      </w:r>
      <w:r w:rsidR="00DE20BB">
        <w:rPr>
          <w:lang w:val="az-Latn-AZ"/>
        </w:rPr>
        <w:t>dir</w:t>
      </w:r>
      <w:r w:rsidR="000F5CA0">
        <w:rPr>
          <w:lang w:val="az-Latn-AZ"/>
        </w:rPr>
        <w:t>. Rejissor Ceyk Qoldberqer əsas metafora</w:t>
      </w:r>
      <w:r w:rsidR="00DE20BB">
        <w:rPr>
          <w:lang w:val="az-Latn-AZ"/>
        </w:rPr>
        <w:t xml:space="preserve"> olaraq</w:t>
      </w:r>
      <w:r w:rsidR="000F5CA0">
        <w:rPr>
          <w:lang w:val="az-Latn-AZ"/>
        </w:rPr>
        <w:t xml:space="preserve"> həbsxananı və məhəlləni məktəb</w:t>
      </w:r>
      <w:r w:rsidR="00DE20BB">
        <w:rPr>
          <w:lang w:val="az-Latn-AZ"/>
        </w:rPr>
        <w:t>,</w:t>
      </w:r>
      <w:r w:rsidR="000F5CA0">
        <w:rPr>
          <w:lang w:val="az-Latn-AZ"/>
        </w:rPr>
        <w:t xml:space="preserve"> şahmatı həyat strategiyası kimi əks etdirib. O, eyni zamanda formal və qeyri</w:t>
      </w:r>
      <w:r w:rsidR="00DE20BB">
        <w:rPr>
          <w:lang w:val="az-Latn-AZ"/>
        </w:rPr>
        <w:t>-</w:t>
      </w:r>
      <w:r w:rsidR="000F5CA0">
        <w:rPr>
          <w:lang w:val="az-Latn-AZ"/>
        </w:rPr>
        <w:t>formal təhsili müqayisə edərək effektivli</w:t>
      </w:r>
      <w:r w:rsidR="00B16764">
        <w:rPr>
          <w:lang w:val="az-Latn-AZ"/>
        </w:rPr>
        <w:t>k məsələlərinə</w:t>
      </w:r>
      <w:r w:rsidR="000F5CA0">
        <w:rPr>
          <w:lang w:val="az-Latn-AZ"/>
        </w:rPr>
        <w:t xml:space="preserve"> toxunmağa çalışıb. </w:t>
      </w:r>
      <w:r w:rsidR="004667DA">
        <w:rPr>
          <w:lang w:val="az-Latn-AZ"/>
        </w:rPr>
        <w:t>Rejissor film vasitəsilə təhsilin insan həyatında dəyişi</w:t>
      </w:r>
      <w:r w:rsidR="00B16764">
        <w:rPr>
          <w:lang w:val="az-Latn-AZ"/>
        </w:rPr>
        <w:t>kliklər etmək</w:t>
      </w:r>
      <w:r w:rsidR="004667DA">
        <w:rPr>
          <w:lang w:val="az-Latn-AZ"/>
        </w:rPr>
        <w:t xml:space="preserve"> gücünü və müəllimliyi</w:t>
      </w:r>
      <w:r w:rsidR="00397853">
        <w:rPr>
          <w:lang w:val="az-Latn-AZ"/>
        </w:rPr>
        <w:t>n</w:t>
      </w:r>
      <w:r w:rsidR="004667DA">
        <w:rPr>
          <w:lang w:val="az-Latn-AZ"/>
        </w:rPr>
        <w:t xml:space="preserve"> texniki peşə deyil, şəxsi münasibətlər</w:t>
      </w:r>
      <w:r w:rsidR="00B16764">
        <w:rPr>
          <w:lang w:val="az-Latn-AZ"/>
        </w:rPr>
        <w:t>ə,</w:t>
      </w:r>
      <w:r w:rsidR="004667DA">
        <w:rPr>
          <w:lang w:val="az-Latn-AZ"/>
        </w:rPr>
        <w:t xml:space="preserve"> emosional əlaqələrə </w:t>
      </w:r>
      <w:r w:rsidR="00B16764">
        <w:rPr>
          <w:lang w:val="az-Latn-AZ"/>
        </w:rPr>
        <w:t xml:space="preserve">əsaslanan </w:t>
      </w:r>
      <w:r w:rsidR="004667DA">
        <w:rPr>
          <w:lang w:val="az-Latn-AZ"/>
        </w:rPr>
        <w:t>fəaliyyət olduğunu müdafiə edir.</w:t>
      </w:r>
    </w:p>
    <w:p w14:paraId="75A8401F" w14:textId="69F20295" w:rsidR="00040CBE" w:rsidRDefault="00E31334" w:rsidP="00397853">
      <w:pPr>
        <w:spacing w:after="0" w:line="360" w:lineRule="auto"/>
        <w:ind w:firstLine="567"/>
        <w:jc w:val="both"/>
        <w:rPr>
          <w:lang w:val="az-Latn-AZ"/>
        </w:rPr>
      </w:pPr>
      <w:r>
        <w:rPr>
          <w:lang w:val="az-Latn-AZ"/>
        </w:rPr>
        <w:t>Filmdə Banduranın “self</w:t>
      </w:r>
      <w:r w:rsidR="00B16764">
        <w:rPr>
          <w:lang w:val="az-Latn-AZ"/>
        </w:rPr>
        <w:t>-</w:t>
      </w:r>
      <w:r>
        <w:rPr>
          <w:lang w:val="az-Latn-AZ"/>
        </w:rPr>
        <w:t>efficacy” (öz</w:t>
      </w:r>
      <w:r w:rsidR="00B16764">
        <w:rPr>
          <w:lang w:val="az-Latn-AZ"/>
        </w:rPr>
        <w:t>ünəinam</w:t>
      </w:r>
      <w:r>
        <w:rPr>
          <w:lang w:val="az-Latn-AZ"/>
        </w:rPr>
        <w:t>), Eriksonun “</w:t>
      </w:r>
      <w:r w:rsidR="00B16764">
        <w:rPr>
          <w:lang w:val="az-Latn-AZ"/>
        </w:rPr>
        <w:t>Şəxsiyyətin inkişaf mərhələləri</w:t>
      </w:r>
      <w:r>
        <w:rPr>
          <w:lang w:val="az-Latn-AZ"/>
        </w:rPr>
        <w:t>”, Tedesçi və Kalhunun “</w:t>
      </w:r>
      <w:r w:rsidR="00B81401">
        <w:rPr>
          <w:lang w:val="az-Latn-AZ"/>
        </w:rPr>
        <w:t xml:space="preserve">Travma </w:t>
      </w:r>
      <w:r w:rsidR="00522004">
        <w:rPr>
          <w:lang w:val="az-Latn-AZ"/>
        </w:rPr>
        <w:t xml:space="preserve">sonrası inkişaf” kimi </w:t>
      </w:r>
      <w:r w:rsidR="00B81401" w:rsidRPr="00B81401">
        <w:rPr>
          <w:lang w:val="az-Latn-AZ"/>
        </w:rPr>
        <w:t>nəzəriyyə</w:t>
      </w:r>
      <w:r w:rsidR="00B81401">
        <w:rPr>
          <w:lang w:val="az-Latn-AZ"/>
        </w:rPr>
        <w:t>ləri</w:t>
      </w:r>
      <w:r w:rsidR="00522004">
        <w:rPr>
          <w:lang w:val="az-Latn-AZ"/>
        </w:rPr>
        <w:t xml:space="preserve">, Qolmanın “emosional zəka”, </w:t>
      </w:r>
      <w:r w:rsidR="00B81401">
        <w:rPr>
          <w:lang w:val="az-Latn-AZ"/>
        </w:rPr>
        <w:t xml:space="preserve">Freyrenin </w:t>
      </w:r>
      <w:r w:rsidR="00522004">
        <w:rPr>
          <w:lang w:val="az-Latn-AZ"/>
        </w:rPr>
        <w:t>“tənqidi pedaqo</w:t>
      </w:r>
      <w:r w:rsidR="00067BA5">
        <w:rPr>
          <w:lang w:val="az-Latn-AZ"/>
        </w:rPr>
        <w:t>g</w:t>
      </w:r>
      <w:r w:rsidR="00522004">
        <w:rPr>
          <w:lang w:val="az-Latn-AZ"/>
        </w:rPr>
        <w:t>ika”, Kolbun “təcrübəyə əsaslanan öyrənmə” kimi ideoloji terminologiyası</w:t>
      </w:r>
      <w:r w:rsidR="00B81401">
        <w:rPr>
          <w:lang w:val="az-Latn-AZ"/>
        </w:rPr>
        <w:t>ndan tez-tez istifadə olunur.</w:t>
      </w:r>
    </w:p>
    <w:p w14:paraId="368C4551" w14:textId="7D55FD25" w:rsidR="00EF1079" w:rsidRDefault="00B81401" w:rsidP="00397853">
      <w:pPr>
        <w:spacing w:after="0" w:line="360" w:lineRule="auto"/>
        <w:ind w:firstLine="567"/>
        <w:jc w:val="both"/>
        <w:rPr>
          <w:lang w:val="az-Latn-AZ"/>
        </w:rPr>
      </w:pPr>
      <w:r>
        <w:rPr>
          <w:lang w:val="az-Latn-AZ"/>
        </w:rPr>
        <w:t xml:space="preserve">Yucin </w:t>
      </w:r>
      <w:r w:rsidR="00040CBE">
        <w:rPr>
          <w:lang w:val="az-Latn-AZ"/>
        </w:rPr>
        <w:t xml:space="preserve">məhəlləyə qayıtdıqdan sonra </w:t>
      </w:r>
      <w:r w:rsidR="00174372" w:rsidRPr="00174372">
        <w:rPr>
          <w:lang w:val="az-Latn-AZ"/>
        </w:rPr>
        <w:t xml:space="preserve">yenidən </w:t>
      </w:r>
      <w:r w:rsidR="00040CBE">
        <w:rPr>
          <w:lang w:val="az-Latn-AZ"/>
        </w:rPr>
        <w:t>ənənəvi maddi və sosial çətinliklərlə üzləşir, lakin bu dəfə cinayətkar qrupa geri dönmə</w:t>
      </w:r>
      <w:r>
        <w:rPr>
          <w:lang w:val="az-Latn-AZ"/>
        </w:rPr>
        <w:t>yi</w:t>
      </w:r>
      <w:r w:rsidR="00040CBE">
        <w:rPr>
          <w:lang w:val="az-Latn-AZ"/>
        </w:rPr>
        <w:t xml:space="preserve"> yox, şahmat</w:t>
      </w:r>
      <w:r>
        <w:rPr>
          <w:lang w:val="az-Latn-AZ"/>
        </w:rPr>
        <w:t>ı seçir</w:t>
      </w:r>
      <w:r w:rsidR="00040CBE">
        <w:rPr>
          <w:lang w:val="az-Latn-AZ"/>
        </w:rPr>
        <w:t xml:space="preserve">. O, hadisələrin </w:t>
      </w:r>
      <w:r>
        <w:rPr>
          <w:lang w:val="az-Latn-AZ"/>
        </w:rPr>
        <w:t xml:space="preserve">əsasının </w:t>
      </w:r>
      <w:r w:rsidR="00040CBE">
        <w:rPr>
          <w:lang w:val="az-Latn-AZ"/>
        </w:rPr>
        <w:t xml:space="preserve">baş verdiyi məktəbdə </w:t>
      </w:r>
      <w:r>
        <w:rPr>
          <w:lang w:val="az-Latn-AZ"/>
        </w:rPr>
        <w:t>xidmətçi</w:t>
      </w:r>
      <w:r w:rsidR="00040CBE">
        <w:rPr>
          <w:lang w:val="az-Latn-AZ"/>
        </w:rPr>
        <w:t xml:space="preserve"> </w:t>
      </w:r>
      <w:r w:rsidR="0006743D">
        <w:rPr>
          <w:lang w:val="az-Latn-AZ"/>
        </w:rPr>
        <w:t>kimi</w:t>
      </w:r>
      <w:r w:rsidR="00040CBE">
        <w:rPr>
          <w:lang w:val="az-Latn-AZ"/>
        </w:rPr>
        <w:t xml:space="preserve"> işə başlayır və təsadüfən cəza</w:t>
      </w:r>
      <w:r>
        <w:rPr>
          <w:lang w:val="az-Latn-AZ"/>
        </w:rPr>
        <w:t xml:space="preserve"> almış</w:t>
      </w:r>
      <w:r w:rsidR="00040CBE">
        <w:rPr>
          <w:lang w:val="az-Latn-AZ"/>
        </w:rPr>
        <w:t xml:space="preserve"> şagirdlərin </w:t>
      </w:r>
      <w:r>
        <w:rPr>
          <w:lang w:val="az-Latn-AZ"/>
        </w:rPr>
        <w:t xml:space="preserve">iştirak etdiyi </w:t>
      </w:r>
      <w:r w:rsidR="00040CBE">
        <w:rPr>
          <w:lang w:val="az-Latn-AZ"/>
        </w:rPr>
        <w:t>dərs</w:t>
      </w:r>
      <w:r>
        <w:rPr>
          <w:lang w:val="az-Latn-AZ"/>
        </w:rPr>
        <w:t>i</w:t>
      </w:r>
      <w:r w:rsidR="00040CBE">
        <w:rPr>
          <w:lang w:val="az-Latn-AZ"/>
        </w:rPr>
        <w:t xml:space="preserve"> müşahidə</w:t>
      </w:r>
      <w:r>
        <w:rPr>
          <w:lang w:val="az-Latn-AZ"/>
        </w:rPr>
        <w:t xml:space="preserve"> edir</w:t>
      </w:r>
      <w:r w:rsidR="00040CBE">
        <w:rPr>
          <w:lang w:val="az-Latn-AZ"/>
        </w:rPr>
        <w:t xml:space="preserve">. Müəllim şagirdlərlə mübahisədən sonra sinfi tərk edir və </w:t>
      </w:r>
      <w:r>
        <w:rPr>
          <w:lang w:val="az-Latn-AZ"/>
        </w:rPr>
        <w:t>sinifdə Yucin qal</w:t>
      </w:r>
      <w:r w:rsidR="00040CBE">
        <w:rPr>
          <w:lang w:val="az-Latn-AZ"/>
        </w:rPr>
        <w:t xml:space="preserve">malı olur. Rejissor bununla </w:t>
      </w:r>
      <w:r w:rsidR="00040CBE">
        <w:rPr>
          <w:lang w:val="az-Latn-AZ"/>
        </w:rPr>
        <w:lastRenderedPageBreak/>
        <w:t xml:space="preserve">müəllimlik fəaliyyətinin </w:t>
      </w:r>
      <w:r>
        <w:rPr>
          <w:lang w:val="az-Latn-AZ"/>
        </w:rPr>
        <w:t xml:space="preserve">köklərinə </w:t>
      </w:r>
      <w:r w:rsidR="00040CBE">
        <w:rPr>
          <w:lang w:val="az-Latn-AZ"/>
        </w:rPr>
        <w:t xml:space="preserve">bir </w:t>
      </w:r>
      <w:r>
        <w:rPr>
          <w:lang w:val="az-Latn-AZ"/>
        </w:rPr>
        <w:t>sual</w:t>
      </w:r>
      <w:r w:rsidR="00040CBE">
        <w:rPr>
          <w:lang w:val="az-Latn-AZ"/>
        </w:rPr>
        <w:t xml:space="preserve"> yönəldir. Gerçək müəllim necə olmalıdır və sinfi necə ələ almaq lazımdır? </w:t>
      </w:r>
      <w:r>
        <w:rPr>
          <w:lang w:val="az-Latn-AZ"/>
        </w:rPr>
        <w:t xml:space="preserve">Yucinin </w:t>
      </w:r>
      <w:r w:rsidR="00EF1079">
        <w:rPr>
          <w:lang w:val="az-Latn-AZ"/>
        </w:rPr>
        <w:t xml:space="preserve">ən böyük uğuru yeniyetmə uşaqlarla emosional </w:t>
      </w:r>
      <w:r>
        <w:rPr>
          <w:lang w:val="az-Latn-AZ"/>
        </w:rPr>
        <w:t xml:space="preserve">ünsiyyət </w:t>
      </w:r>
      <w:r w:rsidR="00EF1079">
        <w:rPr>
          <w:lang w:val="az-Latn-AZ"/>
        </w:rPr>
        <w:t xml:space="preserve">qura bilməsi, onlarla </w:t>
      </w:r>
      <w:r>
        <w:rPr>
          <w:lang w:val="az-Latn-AZ"/>
        </w:rPr>
        <w:t xml:space="preserve">öz </w:t>
      </w:r>
      <w:r w:rsidR="00EF1079">
        <w:rPr>
          <w:lang w:val="az-Latn-AZ"/>
        </w:rPr>
        <w:t>“dil</w:t>
      </w:r>
      <w:r>
        <w:rPr>
          <w:lang w:val="az-Latn-AZ"/>
        </w:rPr>
        <w:t>lər</w:t>
      </w:r>
      <w:r w:rsidR="00EF1079">
        <w:rPr>
          <w:lang w:val="az-Latn-AZ"/>
        </w:rPr>
        <w:t xml:space="preserve">ində” danışması kimi ifadə edilir. Həmin uşaqlarla eyni və ya bənzər keçmişə sahib olması </w:t>
      </w:r>
      <w:r>
        <w:rPr>
          <w:lang w:val="az-Latn-AZ"/>
        </w:rPr>
        <w:t xml:space="preserve">Brouna </w:t>
      </w:r>
      <w:r w:rsidR="00174372">
        <w:rPr>
          <w:lang w:val="az-Latn-AZ"/>
        </w:rPr>
        <w:t xml:space="preserve">onları </w:t>
      </w:r>
      <w:r w:rsidR="00EF1079">
        <w:rPr>
          <w:lang w:val="az-Latn-AZ"/>
        </w:rPr>
        <w:t>anlamaqda və hiss edərək hərəkət etməkdə yardımçı olur. Cinayətkar qrupa mey</w:t>
      </w:r>
      <w:r>
        <w:rPr>
          <w:lang w:val="az-Latn-AZ"/>
        </w:rPr>
        <w:t>i</w:t>
      </w:r>
      <w:r w:rsidR="00EF1079">
        <w:rPr>
          <w:lang w:val="az-Latn-AZ"/>
        </w:rPr>
        <w:t xml:space="preserve">l edən uşaqlara qarşı təcrübəli bir rol modeli olaraq çıxış etməsi diqqət çəkir. Uşaqlara texniki olaraq </w:t>
      </w:r>
      <w:r>
        <w:rPr>
          <w:lang w:val="az-Latn-AZ"/>
        </w:rPr>
        <w:t>nəsə</w:t>
      </w:r>
      <w:r w:rsidR="00EF1079">
        <w:rPr>
          <w:lang w:val="az-Latn-AZ"/>
        </w:rPr>
        <w:t xml:space="preserve"> öyrətməkdən daha çox onlara örnək olaraq özünü təqdim edir və tutarlı davranışları ilə qrupu ələ almağı bacarır. Bu həm də </w:t>
      </w:r>
      <w:r>
        <w:rPr>
          <w:lang w:val="az-Latn-AZ"/>
        </w:rPr>
        <w:t>cazib</w:t>
      </w:r>
      <w:r w:rsidR="00114295">
        <w:rPr>
          <w:lang w:val="az-Latn-AZ"/>
        </w:rPr>
        <w:t>ə</w:t>
      </w:r>
      <w:r>
        <w:rPr>
          <w:lang w:val="az-Latn-AZ"/>
        </w:rPr>
        <w:t>dar</w:t>
      </w:r>
      <w:r w:rsidR="00EF1079">
        <w:rPr>
          <w:lang w:val="az-Latn-AZ"/>
        </w:rPr>
        <w:t xml:space="preserve"> yoxsa emosional müəllim müqayisəsinə rejissorun baxışını əks etdirir. </w:t>
      </w:r>
      <w:r w:rsidR="00673041">
        <w:rPr>
          <w:lang w:val="az-Latn-AZ"/>
        </w:rPr>
        <w:t xml:space="preserve">Broun </w:t>
      </w:r>
      <w:r w:rsidR="00EF1079">
        <w:rPr>
          <w:lang w:val="az-Latn-AZ"/>
        </w:rPr>
        <w:t>müəllimlik təhsili olmayan bir keçmiş cinayətkar ol</w:t>
      </w:r>
      <w:r w:rsidR="00174372">
        <w:rPr>
          <w:lang w:val="az-Latn-AZ"/>
        </w:rPr>
        <w:t>sa da,</w:t>
      </w:r>
      <w:r w:rsidR="00EF1079">
        <w:rPr>
          <w:lang w:val="az-Latn-AZ"/>
        </w:rPr>
        <w:t xml:space="preserve"> şagirdlərin daxili </w:t>
      </w:r>
      <w:r w:rsidR="00673041">
        <w:rPr>
          <w:lang w:val="az-Latn-AZ"/>
        </w:rPr>
        <w:t xml:space="preserve">duyğularını </w:t>
      </w:r>
      <w:r w:rsidR="00EF1079">
        <w:rPr>
          <w:lang w:val="az-Latn-AZ"/>
        </w:rPr>
        <w:t xml:space="preserve">anlayır və onlara </w:t>
      </w:r>
      <w:r w:rsidR="00673041">
        <w:rPr>
          <w:lang w:val="az-Latn-AZ"/>
        </w:rPr>
        <w:t>yol göstərə</w:t>
      </w:r>
      <w:r w:rsidR="00EF1079">
        <w:rPr>
          <w:lang w:val="az-Latn-AZ"/>
        </w:rPr>
        <w:t xml:space="preserve"> bilir. Şahmatı vasitə </w:t>
      </w:r>
      <w:r w:rsidR="0006743D">
        <w:rPr>
          <w:lang w:val="az-Latn-AZ"/>
        </w:rPr>
        <w:t>kimi</w:t>
      </w:r>
      <w:r w:rsidR="00EF1079">
        <w:rPr>
          <w:lang w:val="az-Latn-AZ"/>
        </w:rPr>
        <w:t xml:space="preserve"> istifadə edərək </w:t>
      </w:r>
      <w:r w:rsidR="00673041">
        <w:rPr>
          <w:lang w:val="az-Latn-AZ"/>
        </w:rPr>
        <w:t xml:space="preserve">onların </w:t>
      </w:r>
      <w:r w:rsidR="00EF1079">
        <w:rPr>
          <w:lang w:val="az-Latn-AZ"/>
        </w:rPr>
        <w:t xml:space="preserve">həyata baxışlarının formalaşmasına və bu prosesdə etdikləri səhvlərə diqqət çəkə bilir. O, burada </w:t>
      </w:r>
      <w:r w:rsidR="00673041">
        <w:rPr>
          <w:lang w:val="az-Latn-AZ"/>
        </w:rPr>
        <w:t xml:space="preserve">özü də bilmədən </w:t>
      </w:r>
      <w:r w:rsidR="00EF1079">
        <w:rPr>
          <w:lang w:val="az-Latn-AZ"/>
        </w:rPr>
        <w:t>Banduranın “self</w:t>
      </w:r>
      <w:r w:rsidR="00673041">
        <w:rPr>
          <w:lang w:val="az-Latn-AZ"/>
        </w:rPr>
        <w:t>-</w:t>
      </w:r>
      <w:r w:rsidR="00EF1079">
        <w:rPr>
          <w:lang w:val="az-Latn-AZ"/>
        </w:rPr>
        <w:t xml:space="preserve">efficacy” </w:t>
      </w:r>
      <w:r w:rsidR="00673041">
        <w:rPr>
          <w:lang w:val="az-Latn-AZ"/>
        </w:rPr>
        <w:t>nəzəriyyəsini təsdiqləyir</w:t>
      </w:r>
      <w:r w:rsidR="00EF1079">
        <w:rPr>
          <w:lang w:val="az-Latn-AZ"/>
        </w:rPr>
        <w:t xml:space="preserve">. Belə ki, şagirdlərdə özlərinə və çevrələrinə qarşı formalaşmış </w:t>
      </w:r>
      <w:r w:rsidR="00673041">
        <w:rPr>
          <w:lang w:val="az-Latn-AZ"/>
        </w:rPr>
        <w:t xml:space="preserve">öyrənilmiş </w:t>
      </w:r>
      <w:r w:rsidR="00EF1079">
        <w:rPr>
          <w:lang w:val="az-Latn-AZ"/>
        </w:rPr>
        <w:t>çarəsizlik və uğursuzluq hissini “bacara bilərəm” ina</w:t>
      </w:r>
      <w:r w:rsidR="00673041">
        <w:rPr>
          <w:lang w:val="az-Latn-AZ"/>
        </w:rPr>
        <w:t>m</w:t>
      </w:r>
      <w:r w:rsidR="00EF1079">
        <w:rPr>
          <w:lang w:val="az-Latn-AZ"/>
        </w:rPr>
        <w:t xml:space="preserve">ına dəyişə bilir. Uşaqlar şahmat </w:t>
      </w:r>
      <w:r w:rsidR="001C7DA1">
        <w:rPr>
          <w:lang w:val="az-Latn-AZ"/>
        </w:rPr>
        <w:t>o</w:t>
      </w:r>
      <w:r w:rsidR="00EF1079">
        <w:rPr>
          <w:lang w:val="az-Latn-AZ"/>
        </w:rPr>
        <w:t>ynamağı öyrənə</w:t>
      </w:r>
      <w:r w:rsidR="00673041">
        <w:rPr>
          <w:lang w:val="az-Latn-AZ"/>
        </w:rPr>
        <w:t>-</w:t>
      </w:r>
      <w:r w:rsidR="00EF1079">
        <w:rPr>
          <w:lang w:val="az-Latn-AZ"/>
        </w:rPr>
        <w:t xml:space="preserve">öyrənə həm həyati dərslər çıxarır, həm də uğurlu ola biləcəklərinə və istədiklərini bacara biləcəklərinə </w:t>
      </w:r>
      <w:r w:rsidR="00673041">
        <w:rPr>
          <w:lang w:val="az-Latn-AZ"/>
        </w:rPr>
        <w:t>inanmağa</w:t>
      </w:r>
      <w:r w:rsidR="00EF1079">
        <w:rPr>
          <w:lang w:val="az-Latn-AZ"/>
        </w:rPr>
        <w:t xml:space="preserve"> başlayır</w:t>
      </w:r>
      <w:r w:rsidR="00673041">
        <w:rPr>
          <w:lang w:val="az-Latn-AZ"/>
        </w:rPr>
        <w:t>lar</w:t>
      </w:r>
      <w:r w:rsidR="00EF1079">
        <w:rPr>
          <w:lang w:val="az-Latn-AZ"/>
        </w:rPr>
        <w:t>. Bu</w:t>
      </w:r>
      <w:r w:rsidR="00673041">
        <w:rPr>
          <w:lang w:val="az-Latn-AZ"/>
        </w:rPr>
        <w:t>,</w:t>
      </w:r>
      <w:r w:rsidR="00EF1079">
        <w:rPr>
          <w:lang w:val="az-Latn-AZ"/>
        </w:rPr>
        <w:t xml:space="preserve"> </w:t>
      </w:r>
      <w:r w:rsidR="00673041" w:rsidRPr="00673041">
        <w:rPr>
          <w:lang w:val="az-Latn-AZ"/>
        </w:rPr>
        <w:t xml:space="preserve">uşaqların </w:t>
      </w:r>
      <w:r w:rsidR="00EF1079">
        <w:rPr>
          <w:lang w:val="az-Latn-AZ"/>
        </w:rPr>
        <w:t>qeyri</w:t>
      </w:r>
      <w:r w:rsidR="00673041">
        <w:rPr>
          <w:lang w:val="az-Latn-AZ"/>
        </w:rPr>
        <w:t>-</w:t>
      </w:r>
      <w:r w:rsidR="00EF1079">
        <w:rPr>
          <w:lang w:val="az-Latn-AZ"/>
        </w:rPr>
        <w:t>formal təhsil vasitəsilə formal təhsildə uğur qazanma</w:t>
      </w:r>
      <w:r w:rsidR="00673041">
        <w:rPr>
          <w:lang w:val="az-Latn-AZ"/>
        </w:rPr>
        <w:t>ları</w:t>
      </w:r>
      <w:r w:rsidR="00EF1079">
        <w:rPr>
          <w:lang w:val="az-Latn-AZ"/>
        </w:rPr>
        <w:t>nı necə dəstəkləyə biləcəklərinə əyani sübut</w:t>
      </w:r>
      <w:r w:rsidR="00673041">
        <w:rPr>
          <w:lang w:val="az-Latn-AZ"/>
        </w:rPr>
        <w:t>dur</w:t>
      </w:r>
      <w:r w:rsidR="00EF1079">
        <w:rPr>
          <w:lang w:val="az-Latn-AZ"/>
        </w:rPr>
        <w:t>.</w:t>
      </w:r>
    </w:p>
    <w:p w14:paraId="6DE7A557" w14:textId="14C6DD6F" w:rsidR="00B32B0F" w:rsidRDefault="00B32B0F" w:rsidP="00397853">
      <w:pPr>
        <w:spacing w:after="0" w:line="360" w:lineRule="auto"/>
        <w:ind w:firstLine="567"/>
        <w:jc w:val="both"/>
        <w:rPr>
          <w:lang w:val="az-Latn-AZ"/>
        </w:rPr>
      </w:pPr>
      <w:r>
        <w:rPr>
          <w:lang w:val="az-Latn-AZ"/>
        </w:rPr>
        <w:t>Eriksonun “</w:t>
      </w:r>
      <w:r w:rsidR="00673041" w:rsidRPr="00673041">
        <w:rPr>
          <w:lang w:val="az-Latn-AZ"/>
        </w:rPr>
        <w:t>Şəxsiyyətin inkişaf mərhələləri</w:t>
      </w:r>
      <w:r>
        <w:rPr>
          <w:lang w:val="az-Latn-AZ"/>
        </w:rPr>
        <w:t xml:space="preserve">” </w:t>
      </w:r>
      <w:r w:rsidR="00673041">
        <w:rPr>
          <w:lang w:val="az-Latn-AZ"/>
        </w:rPr>
        <w:t xml:space="preserve">nəzəriyyəsini </w:t>
      </w:r>
      <w:r>
        <w:rPr>
          <w:lang w:val="az-Latn-AZ"/>
        </w:rPr>
        <w:t xml:space="preserve">isə </w:t>
      </w:r>
      <w:r w:rsidR="00934B11">
        <w:rPr>
          <w:lang w:val="az-Latn-AZ"/>
        </w:rPr>
        <w:t>üç</w:t>
      </w:r>
      <w:r>
        <w:rPr>
          <w:lang w:val="az-Latn-AZ"/>
        </w:rPr>
        <w:t xml:space="preserve"> şagirddən ibarət olan qrup </w:t>
      </w:r>
      <w:r w:rsidR="00673041">
        <w:rPr>
          <w:lang w:val="az-Latn-AZ"/>
        </w:rPr>
        <w:t xml:space="preserve">təcrübədə </w:t>
      </w:r>
      <w:r>
        <w:rPr>
          <w:lang w:val="az-Latn-AZ"/>
        </w:rPr>
        <w:t xml:space="preserve">tətbiq </w:t>
      </w:r>
      <w:r w:rsidR="00673041">
        <w:rPr>
          <w:lang w:val="az-Latn-AZ"/>
        </w:rPr>
        <w:t>edir</w:t>
      </w:r>
      <w:r>
        <w:rPr>
          <w:lang w:val="az-Latn-AZ"/>
        </w:rPr>
        <w:t>. Şagirdlərdən biri cinayətkar qrupa mey</w:t>
      </w:r>
      <w:r w:rsidR="00673041">
        <w:rPr>
          <w:lang w:val="az-Latn-AZ"/>
        </w:rPr>
        <w:t>i</w:t>
      </w:r>
      <w:r>
        <w:rPr>
          <w:lang w:val="az-Latn-AZ"/>
        </w:rPr>
        <w:t>l edir və sonda həmin qrupun məntiqi sonluğu ilə qarşılaşır. Digər şagird normal yaşama</w:t>
      </w:r>
      <w:r w:rsidR="00673041">
        <w:rPr>
          <w:lang w:val="az-Latn-AZ"/>
        </w:rPr>
        <w:t>ğa</w:t>
      </w:r>
      <w:r>
        <w:rPr>
          <w:lang w:val="az-Latn-AZ"/>
        </w:rPr>
        <w:t xml:space="preserve"> mey</w:t>
      </w:r>
      <w:r w:rsidR="00673041">
        <w:rPr>
          <w:lang w:val="az-Latn-AZ"/>
        </w:rPr>
        <w:t>i</w:t>
      </w:r>
      <w:r>
        <w:rPr>
          <w:lang w:val="az-Latn-AZ"/>
        </w:rPr>
        <w:t xml:space="preserve">l etməsinə və şahmatı sevməsinə </w:t>
      </w:r>
      <w:r w:rsidR="00673041">
        <w:rPr>
          <w:lang w:val="az-Latn-AZ"/>
        </w:rPr>
        <w:t xml:space="preserve">baxmayaraq cinayətkar </w:t>
      </w:r>
      <w:r>
        <w:rPr>
          <w:lang w:val="az-Latn-AZ"/>
        </w:rPr>
        <w:t xml:space="preserve">qrupun </w:t>
      </w:r>
      <w:r w:rsidR="00673041">
        <w:rPr>
          <w:lang w:val="az-Latn-AZ"/>
        </w:rPr>
        <w:t>növbəti</w:t>
      </w:r>
      <w:r w:rsidR="00397853">
        <w:rPr>
          <w:lang w:val="az-Latn-AZ"/>
        </w:rPr>
        <w:t xml:space="preserve"> </w:t>
      </w:r>
      <w:r>
        <w:rPr>
          <w:lang w:val="az-Latn-AZ"/>
        </w:rPr>
        <w:t xml:space="preserve">qurbanı olur. 3-cü şagird isə </w:t>
      </w:r>
      <w:r w:rsidR="00673041">
        <w:rPr>
          <w:lang w:val="az-Latn-AZ"/>
        </w:rPr>
        <w:t xml:space="preserve">Yucinin </w:t>
      </w:r>
      <w:r>
        <w:rPr>
          <w:lang w:val="az-Latn-AZ"/>
        </w:rPr>
        <w:t xml:space="preserve">də dəstəyi </w:t>
      </w:r>
      <w:r w:rsidR="00673041">
        <w:rPr>
          <w:lang w:val="az-Latn-AZ"/>
        </w:rPr>
        <w:t>ilə özünü tanıyıb</w:t>
      </w:r>
      <w:r>
        <w:rPr>
          <w:lang w:val="az-Latn-AZ"/>
        </w:rPr>
        <w:t xml:space="preserve"> uğurlu şəxsiyyət olma</w:t>
      </w:r>
      <w:r w:rsidR="00673041">
        <w:rPr>
          <w:lang w:val="az-Latn-AZ"/>
        </w:rPr>
        <w:t>q</w:t>
      </w:r>
      <w:r>
        <w:rPr>
          <w:lang w:val="az-Latn-AZ"/>
        </w:rPr>
        <w:t xml:space="preserve"> yoluna daxil olur. Şahmat çempionatında finalda məğlub olsa belə, inanmaq və çalışmaqla uğurlu ola biləcəyini özünə sübut edir. </w:t>
      </w:r>
      <w:r w:rsidR="00C63F63">
        <w:rPr>
          <w:lang w:val="az-Latn-AZ"/>
        </w:rPr>
        <w:t>F</w:t>
      </w:r>
      <w:r>
        <w:rPr>
          <w:lang w:val="az-Latn-AZ"/>
        </w:rPr>
        <w:t xml:space="preserve">inalda məğlub olması isə ona işarə edir ki, uğur sadəcə bir yarışda qalib olmaqdan ibarət deyil. </w:t>
      </w:r>
      <w:r w:rsidR="00C63F63">
        <w:rPr>
          <w:lang w:val="az-Latn-AZ"/>
        </w:rPr>
        <w:t>T</w:t>
      </w:r>
      <w:r>
        <w:rPr>
          <w:lang w:val="az-Latn-AZ"/>
        </w:rPr>
        <w:t xml:space="preserve">əhsilin </w:t>
      </w:r>
      <w:r w:rsidR="00C63F63">
        <w:rPr>
          <w:lang w:val="az-Latn-AZ"/>
        </w:rPr>
        <w:t xml:space="preserve">əsas </w:t>
      </w:r>
      <w:r>
        <w:rPr>
          <w:lang w:val="az-Latn-AZ"/>
        </w:rPr>
        <w:t>meyarı finalda qazanmaq deyil, gerçək həyata hazırla</w:t>
      </w:r>
      <w:r w:rsidR="00C63F63">
        <w:rPr>
          <w:lang w:val="az-Latn-AZ"/>
        </w:rPr>
        <w:t>ş</w:t>
      </w:r>
      <w:r>
        <w:rPr>
          <w:lang w:val="az-Latn-AZ"/>
        </w:rPr>
        <w:t>maqdır</w:t>
      </w:r>
      <w:r w:rsidR="00C63F63">
        <w:rPr>
          <w:lang w:val="az-Latn-AZ"/>
        </w:rPr>
        <w:t>. Bu</w:t>
      </w:r>
      <w:r>
        <w:rPr>
          <w:lang w:val="az-Latn-AZ"/>
        </w:rPr>
        <w:t xml:space="preserve"> ideya filmdə öz təzahürünü bu formada tapır. “Təcrübə əsaslı öyrənmə” və “travma sonrası inkişaf” tezisləri həm </w:t>
      </w:r>
      <w:r w:rsidR="00C63F63">
        <w:rPr>
          <w:lang w:val="az-Latn-AZ"/>
        </w:rPr>
        <w:t>Yucin</w:t>
      </w:r>
      <w:r>
        <w:rPr>
          <w:lang w:val="az-Latn-AZ"/>
        </w:rPr>
        <w:t xml:space="preserve">, həm də finalçı şagirdin obrazında təqdim edilir. Hər ikisi bir </w:t>
      </w:r>
      <w:r>
        <w:rPr>
          <w:lang w:val="az-Latn-AZ"/>
        </w:rPr>
        <w:lastRenderedPageBreak/>
        <w:t>travma yaşayır və bundan sonra doğru olan uğrunda çalışmağa başlayır. Bu da onların hər ikisinin qələbəsi kimi ifadə edilir.</w:t>
      </w:r>
    </w:p>
    <w:p w14:paraId="6E20158F" w14:textId="2705EF4E" w:rsidR="007A436B" w:rsidRDefault="00B32B0F" w:rsidP="00397853">
      <w:pPr>
        <w:spacing w:after="0" w:line="360" w:lineRule="auto"/>
        <w:ind w:firstLine="567"/>
        <w:jc w:val="both"/>
        <w:rPr>
          <w:lang w:val="az-Latn-AZ"/>
        </w:rPr>
      </w:pPr>
      <w:r>
        <w:rPr>
          <w:lang w:val="az-Latn-AZ"/>
        </w:rPr>
        <w:t xml:space="preserve">Filmin </w:t>
      </w:r>
      <w:r w:rsidR="00C63F63">
        <w:rPr>
          <w:lang w:val="az-Latn-AZ"/>
        </w:rPr>
        <w:t>sonunda</w:t>
      </w:r>
      <w:r w:rsidR="00397853">
        <w:rPr>
          <w:lang w:val="az-Latn-AZ"/>
        </w:rPr>
        <w:t xml:space="preserve"> </w:t>
      </w:r>
      <w:r>
        <w:rPr>
          <w:lang w:val="az-Latn-AZ"/>
        </w:rPr>
        <w:t xml:space="preserve">belə bir </w:t>
      </w:r>
      <w:r w:rsidR="00C63F63">
        <w:rPr>
          <w:lang w:val="az-Latn-AZ"/>
        </w:rPr>
        <w:t xml:space="preserve">nəticəyə </w:t>
      </w:r>
      <w:r>
        <w:rPr>
          <w:lang w:val="az-Latn-AZ"/>
        </w:rPr>
        <w:t xml:space="preserve">gəlmək olur ki, rejissor C. Qoldberqer və </w:t>
      </w:r>
      <w:r w:rsidR="00C63F63">
        <w:rPr>
          <w:lang w:val="az-Latn-AZ"/>
        </w:rPr>
        <w:t>əsas qəhrəman</w:t>
      </w:r>
      <w:r>
        <w:rPr>
          <w:lang w:val="az-Latn-AZ"/>
        </w:rPr>
        <w:t xml:space="preserve"> </w:t>
      </w:r>
      <w:r w:rsidR="00C63F63">
        <w:rPr>
          <w:lang w:val="az-Latn-AZ"/>
        </w:rPr>
        <w:t>Yucin</w:t>
      </w:r>
      <w:r>
        <w:rPr>
          <w:lang w:val="az-Latn-AZ"/>
        </w:rPr>
        <w:t xml:space="preserve"> </w:t>
      </w:r>
      <w:r w:rsidR="00C63F63">
        <w:rPr>
          <w:lang w:val="az-Latn-AZ"/>
        </w:rPr>
        <w:t xml:space="preserve">Broun </w:t>
      </w:r>
      <w:r w:rsidR="007A436B">
        <w:rPr>
          <w:lang w:val="az-Latn-AZ"/>
        </w:rPr>
        <w:t>təhsilə olan yan</w:t>
      </w:r>
      <w:r w:rsidR="00067BA5">
        <w:rPr>
          <w:lang w:val="az-Latn-AZ"/>
        </w:rPr>
        <w:t>l</w:t>
      </w:r>
      <w:r w:rsidR="007A436B">
        <w:rPr>
          <w:lang w:val="az-Latn-AZ"/>
        </w:rPr>
        <w:t xml:space="preserve">ış yanaşmaları təcrübə əsaslı tənqidi </w:t>
      </w:r>
      <w:r w:rsidR="00C63F63">
        <w:rPr>
          <w:lang w:val="az-Latn-AZ"/>
        </w:rPr>
        <w:t xml:space="preserve">münasibət </w:t>
      </w:r>
      <w:r w:rsidR="007A436B">
        <w:rPr>
          <w:lang w:val="az-Latn-AZ"/>
        </w:rPr>
        <w:t>ilə düzəltməyə çalışır. Məktəbin hər yerdə olduğu</w:t>
      </w:r>
      <w:r w:rsidR="00C63F63">
        <w:rPr>
          <w:lang w:val="az-Latn-AZ"/>
        </w:rPr>
        <w:t>nu</w:t>
      </w:r>
      <w:r w:rsidR="007A436B">
        <w:rPr>
          <w:lang w:val="az-Latn-AZ"/>
        </w:rPr>
        <w:t xml:space="preserve">, hər yerin məktəb rolunu oynaya biləcəyini </w:t>
      </w:r>
      <w:r w:rsidR="00C63F63">
        <w:rPr>
          <w:lang w:val="az-Latn-AZ"/>
        </w:rPr>
        <w:t xml:space="preserve">çatdırmağa </w:t>
      </w:r>
      <w:r w:rsidR="007A436B">
        <w:rPr>
          <w:lang w:val="az-Latn-AZ"/>
        </w:rPr>
        <w:t>çalışır. Türkiyənin</w:t>
      </w:r>
      <w:r w:rsidR="00397853">
        <w:rPr>
          <w:lang w:val="az-Latn-AZ"/>
        </w:rPr>
        <w:t xml:space="preserve"> </w:t>
      </w:r>
      <w:r w:rsidR="00C63F63">
        <w:rPr>
          <w:lang w:val="az-Latn-AZ"/>
        </w:rPr>
        <w:t xml:space="preserve">məşhur </w:t>
      </w:r>
      <w:r w:rsidR="007A436B">
        <w:rPr>
          <w:lang w:val="az-Latn-AZ"/>
        </w:rPr>
        <w:t>“Hababam Sınıfı”</w:t>
      </w:r>
      <w:r w:rsidR="00C63F63">
        <w:rPr>
          <w:lang w:val="az-Latn-AZ"/>
        </w:rPr>
        <w:t xml:space="preserve"> filminin (növbəti təhlillərimizdə bu filmə də müraciət edəcəyik) </w:t>
      </w:r>
      <w:r w:rsidR="007A436B">
        <w:rPr>
          <w:lang w:val="az-Latn-AZ"/>
        </w:rPr>
        <w:t>Mahmut hocasının dediyi kimi “Məktəb sadəcə dörd divarla əhatə edilmiş, lövhələri və masaları olan yer deyil, məktəb öyrənmə</w:t>
      </w:r>
      <w:r w:rsidR="00C63F63">
        <w:rPr>
          <w:lang w:val="az-Latn-AZ"/>
        </w:rPr>
        <w:t>y</w:t>
      </w:r>
      <w:r w:rsidR="007A436B">
        <w:rPr>
          <w:lang w:val="az-Latn-AZ"/>
        </w:rPr>
        <w:t>in və öyrətməyin mümkün olduğu hər yerdir”.</w:t>
      </w:r>
    </w:p>
    <w:p w14:paraId="12A11C54" w14:textId="6EEB9E07" w:rsidR="0006743D" w:rsidRDefault="00C63F63" w:rsidP="00397853">
      <w:pPr>
        <w:spacing w:after="0" w:line="360" w:lineRule="auto"/>
        <w:ind w:firstLine="567"/>
        <w:jc w:val="both"/>
        <w:rPr>
          <w:lang w:val="az-Latn-AZ"/>
        </w:rPr>
      </w:pPr>
      <w:r>
        <w:rPr>
          <w:lang w:val="az-Latn-AZ"/>
        </w:rPr>
        <w:t xml:space="preserve">Yucinin </w:t>
      </w:r>
      <w:r w:rsidR="007A436B">
        <w:rPr>
          <w:lang w:val="az-Latn-AZ"/>
        </w:rPr>
        <w:t>“T</w:t>
      </w:r>
      <w:r w:rsidR="00067BA5">
        <w:rPr>
          <w:lang w:val="az-Latn-AZ"/>
        </w:rPr>
        <w:t>h</w:t>
      </w:r>
      <w:r w:rsidR="007A436B">
        <w:rPr>
          <w:lang w:val="az-Latn-AZ"/>
        </w:rPr>
        <w:t>e Big Chair Chess Club”unun əsasında şagirdlərin məktəbdənkənar və məktəbdaxili dərnəklərdə fəaliyyətinin önəmi də bir daha öz əksini tapır. Beləliklə, Bro</w:t>
      </w:r>
      <w:r>
        <w:rPr>
          <w:lang w:val="az-Latn-AZ"/>
        </w:rPr>
        <w:t>u</w:t>
      </w:r>
      <w:r w:rsidR="007A436B">
        <w:rPr>
          <w:lang w:val="az-Latn-AZ"/>
        </w:rPr>
        <w:t xml:space="preserve">nun və Qoldberqerin </w:t>
      </w:r>
      <w:r>
        <w:rPr>
          <w:lang w:val="az-Latn-AZ"/>
        </w:rPr>
        <w:t xml:space="preserve">əsas </w:t>
      </w:r>
      <w:r w:rsidR="007A436B">
        <w:rPr>
          <w:lang w:val="az-Latn-AZ"/>
        </w:rPr>
        <w:t xml:space="preserve">fikri </w:t>
      </w:r>
      <w:r>
        <w:rPr>
          <w:lang w:val="az-Latn-AZ"/>
        </w:rPr>
        <w:t>odur ki</w:t>
      </w:r>
      <w:r w:rsidR="007A436B">
        <w:rPr>
          <w:lang w:val="az-Latn-AZ"/>
        </w:rPr>
        <w:t xml:space="preserve">: </w:t>
      </w:r>
      <w:r>
        <w:rPr>
          <w:lang w:val="az-Latn-AZ"/>
        </w:rPr>
        <w:t>“</w:t>
      </w:r>
      <w:r w:rsidR="007A436B">
        <w:rPr>
          <w:lang w:val="az-Latn-AZ"/>
        </w:rPr>
        <w:t xml:space="preserve">Həyat bir şahmatdır və bu oyunun mərkəzində şah </w:t>
      </w:r>
      <w:r w:rsidR="008404B8">
        <w:rPr>
          <w:lang w:val="az-Latn-AZ"/>
        </w:rPr>
        <w:t xml:space="preserve">olan bizik, </w:t>
      </w:r>
      <w:r>
        <w:rPr>
          <w:lang w:val="az-Latn-AZ"/>
        </w:rPr>
        <w:t xml:space="preserve">odur ki, </w:t>
      </w:r>
      <w:r w:rsidR="008404B8">
        <w:rPr>
          <w:lang w:val="az-Latn-AZ"/>
        </w:rPr>
        <w:t xml:space="preserve">şahın qeydinə </w:t>
      </w:r>
      <w:r>
        <w:rPr>
          <w:lang w:val="az-Latn-AZ"/>
        </w:rPr>
        <w:t xml:space="preserve">yaxşı </w:t>
      </w:r>
      <w:r w:rsidR="008404B8">
        <w:rPr>
          <w:lang w:val="az-Latn-AZ"/>
        </w:rPr>
        <w:t>qalma</w:t>
      </w:r>
      <w:r>
        <w:rPr>
          <w:lang w:val="az-Latn-AZ"/>
        </w:rPr>
        <w:t>lıy</w:t>
      </w:r>
      <w:r w:rsidR="00067BA5">
        <w:rPr>
          <w:lang w:val="az-Latn-AZ"/>
        </w:rPr>
        <w:t>ı</w:t>
      </w:r>
      <w:r>
        <w:rPr>
          <w:lang w:val="az-Latn-AZ"/>
        </w:rPr>
        <w:t>q”</w:t>
      </w:r>
      <w:r w:rsidR="008404B8">
        <w:rPr>
          <w:lang w:val="az-Latn-AZ"/>
        </w:rPr>
        <w:t>.</w:t>
      </w:r>
    </w:p>
    <w:p w14:paraId="601A7511" w14:textId="1430BDAE" w:rsidR="00067BA5" w:rsidRPr="005108FE" w:rsidRDefault="00067BA5" w:rsidP="00067BA5">
      <w:pPr>
        <w:spacing w:after="0" w:line="360" w:lineRule="auto"/>
        <w:ind w:firstLine="567"/>
        <w:jc w:val="right"/>
        <w:rPr>
          <w:lang w:val="az-Latn-AZ"/>
        </w:rPr>
      </w:pPr>
      <w:r>
        <w:rPr>
          <w:lang w:val="az-Latn-AZ"/>
        </w:rPr>
        <w:t>Qasım Qurbanov</w:t>
      </w:r>
    </w:p>
    <w:sectPr w:rsidR="00067BA5" w:rsidRPr="005108FE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723"/>
    <w:rsid w:val="00040CBE"/>
    <w:rsid w:val="0006743D"/>
    <w:rsid w:val="00067BA5"/>
    <w:rsid w:val="000F5CA0"/>
    <w:rsid w:val="00114295"/>
    <w:rsid w:val="00174372"/>
    <w:rsid w:val="001C7DA1"/>
    <w:rsid w:val="00216378"/>
    <w:rsid w:val="00397853"/>
    <w:rsid w:val="003C443F"/>
    <w:rsid w:val="00446D71"/>
    <w:rsid w:val="004667DA"/>
    <w:rsid w:val="00504F2B"/>
    <w:rsid w:val="005108FE"/>
    <w:rsid w:val="00522004"/>
    <w:rsid w:val="005A4A94"/>
    <w:rsid w:val="005F7723"/>
    <w:rsid w:val="00673041"/>
    <w:rsid w:val="006C0B77"/>
    <w:rsid w:val="007957A0"/>
    <w:rsid w:val="007A436B"/>
    <w:rsid w:val="008242FF"/>
    <w:rsid w:val="008404B8"/>
    <w:rsid w:val="00854AD8"/>
    <w:rsid w:val="00870751"/>
    <w:rsid w:val="00922C48"/>
    <w:rsid w:val="00934B11"/>
    <w:rsid w:val="0094736A"/>
    <w:rsid w:val="00AD34F3"/>
    <w:rsid w:val="00B15460"/>
    <w:rsid w:val="00B16764"/>
    <w:rsid w:val="00B25896"/>
    <w:rsid w:val="00B32B0F"/>
    <w:rsid w:val="00B81401"/>
    <w:rsid w:val="00B915B7"/>
    <w:rsid w:val="00C63F63"/>
    <w:rsid w:val="00D32BC4"/>
    <w:rsid w:val="00DE20BB"/>
    <w:rsid w:val="00E31334"/>
    <w:rsid w:val="00EA59DF"/>
    <w:rsid w:val="00EE4070"/>
    <w:rsid w:val="00EF1079"/>
    <w:rsid w:val="00EF2906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B5073"/>
  <w15:chartTrackingRefBased/>
  <w15:docId w15:val="{4E166668-B4B7-4D67-9E65-B6B6A46A5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5F77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77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772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772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772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772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772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772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772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772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772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772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7723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7723"/>
    <w:rPr>
      <w:rFonts w:eastAsiaTheme="majorEastAsia" w:cstheme="majorBidi"/>
      <w:color w:val="2E74B5" w:themeColor="accent1" w:themeShade="BF"/>
      <w:sz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7723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7723"/>
    <w:rPr>
      <w:rFonts w:eastAsiaTheme="majorEastAsia" w:cstheme="majorBidi"/>
      <w:color w:val="595959" w:themeColor="text1" w:themeTint="A6"/>
      <w:sz w:val="28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7723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7723"/>
    <w:rPr>
      <w:rFonts w:eastAsiaTheme="majorEastAsia" w:cstheme="majorBidi"/>
      <w:color w:val="272727" w:themeColor="text1" w:themeTint="D8"/>
      <w:sz w:val="28"/>
    </w:rPr>
  </w:style>
  <w:style w:type="paragraph" w:styleId="Title">
    <w:name w:val="Title"/>
    <w:basedOn w:val="Normal"/>
    <w:next w:val="Normal"/>
    <w:link w:val="TitleChar"/>
    <w:uiPriority w:val="10"/>
    <w:qFormat/>
    <w:rsid w:val="005F772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77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772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77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77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7723"/>
    <w:rPr>
      <w:rFonts w:ascii="Times New Roman" w:hAnsi="Times New Roman"/>
      <w:i/>
      <w:iCs/>
      <w:color w:val="404040" w:themeColor="text1" w:themeTint="BF"/>
      <w:sz w:val="28"/>
    </w:rPr>
  </w:style>
  <w:style w:type="paragraph" w:styleId="ListParagraph">
    <w:name w:val="List Paragraph"/>
    <w:basedOn w:val="Normal"/>
    <w:uiPriority w:val="34"/>
    <w:qFormat/>
    <w:rsid w:val="005F77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7723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772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7723"/>
    <w:rPr>
      <w:rFonts w:ascii="Times New Roman" w:hAnsi="Times New Roman"/>
      <w:i/>
      <w:iCs/>
      <w:color w:val="2E74B5" w:themeColor="accent1" w:themeShade="BF"/>
      <w:sz w:val="28"/>
    </w:rPr>
  </w:style>
  <w:style w:type="character" w:styleId="IntenseReference">
    <w:name w:val="Intense Reference"/>
    <w:basedOn w:val="DefaultParagraphFont"/>
    <w:uiPriority w:val="32"/>
    <w:qFormat/>
    <w:rsid w:val="005F7723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F290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290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2906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290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730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7304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73041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30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3041"/>
    <w:rPr>
      <w:rFonts w:ascii="Times New Roman" w:hAnsi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16378"/>
    <w:pPr>
      <w:spacing w:after="0" w:line="240" w:lineRule="auto"/>
    </w:pPr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853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830</Words>
  <Characters>4732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Gasim</dc:creator>
  <cp:keywords/>
  <dc:description/>
  <cp:lastModifiedBy>Leman Rovshanova</cp:lastModifiedBy>
  <cp:revision>6</cp:revision>
  <dcterms:created xsi:type="dcterms:W3CDTF">2026-02-05T07:18:00Z</dcterms:created>
  <dcterms:modified xsi:type="dcterms:W3CDTF">2026-02-05T07:48:00Z</dcterms:modified>
</cp:coreProperties>
</file>